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0F" w:rsidRDefault="007C0A28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7C0A28">
        <w:rPr>
          <w:rFonts w:ascii="Arial" w:hAnsi="Arial" w:cs="Arial"/>
          <w:sz w:val="20"/>
          <w:szCs w:val="20"/>
          <w:lang w:val="uk-UA"/>
        </w:rPr>
        <w:t>Приватне акціонерне товариство "ТАТАРБУНАРСЬКЕ АВТОТРАНСПОРТНЕ ПІДПРИЄМСТВО №15143"</w:t>
      </w:r>
      <w:r w:rsidR="003C460F" w:rsidRPr="00B215A9">
        <w:rPr>
          <w:rFonts w:ascii="Arial" w:hAnsi="Arial" w:cs="Arial"/>
          <w:sz w:val="20"/>
          <w:szCs w:val="20"/>
          <w:lang w:val="uk-UA"/>
        </w:rPr>
        <w:t xml:space="preserve"> (код за ЄДРПОУ </w:t>
      </w:r>
      <w:r w:rsidRPr="007C0A28">
        <w:rPr>
          <w:rFonts w:ascii="Arial" w:hAnsi="Arial" w:cs="Arial"/>
          <w:sz w:val="20"/>
          <w:szCs w:val="20"/>
          <w:lang w:val="uk-UA"/>
        </w:rPr>
        <w:t>21018895</w:t>
      </w:r>
      <w:r w:rsidR="003C460F" w:rsidRPr="00B215A9">
        <w:rPr>
          <w:rFonts w:ascii="Arial" w:hAnsi="Arial" w:cs="Arial"/>
          <w:sz w:val="20"/>
          <w:szCs w:val="20"/>
          <w:lang w:val="uk-UA"/>
        </w:rPr>
        <w:t>) повідомляє</w:t>
      </w:r>
      <w:r w:rsidR="003C460F">
        <w:rPr>
          <w:rFonts w:ascii="Arial" w:hAnsi="Arial" w:cs="Arial"/>
          <w:sz w:val="20"/>
          <w:szCs w:val="20"/>
          <w:lang w:val="uk-UA"/>
        </w:rPr>
        <w:t>, що в регулярн</w:t>
      </w:r>
      <w:r>
        <w:rPr>
          <w:rFonts w:ascii="Arial" w:hAnsi="Arial" w:cs="Arial"/>
          <w:sz w:val="20"/>
          <w:szCs w:val="20"/>
          <w:lang w:val="uk-UA"/>
        </w:rPr>
        <w:t>а</w:t>
      </w:r>
      <w:r w:rsidR="003C460F">
        <w:rPr>
          <w:rFonts w:ascii="Arial" w:hAnsi="Arial" w:cs="Arial"/>
          <w:sz w:val="20"/>
          <w:szCs w:val="20"/>
          <w:lang w:val="uk-UA"/>
        </w:rPr>
        <w:t xml:space="preserve"> інформаці</w:t>
      </w:r>
      <w:r>
        <w:rPr>
          <w:rFonts w:ascii="Arial" w:hAnsi="Arial" w:cs="Arial"/>
          <w:sz w:val="20"/>
          <w:szCs w:val="20"/>
          <w:lang w:val="uk-UA"/>
        </w:rPr>
        <w:t>я</w:t>
      </w:r>
      <w:r w:rsidR="003C460F">
        <w:rPr>
          <w:rFonts w:ascii="Arial" w:hAnsi="Arial" w:cs="Arial"/>
          <w:sz w:val="20"/>
          <w:szCs w:val="20"/>
          <w:lang w:val="uk-UA"/>
        </w:rPr>
        <w:t xml:space="preserve"> товариства за 20</w:t>
      </w:r>
      <w:r w:rsidR="00477E1A">
        <w:rPr>
          <w:rFonts w:ascii="Arial" w:hAnsi="Arial" w:cs="Arial"/>
          <w:sz w:val="20"/>
          <w:szCs w:val="20"/>
          <w:lang w:val="uk-UA"/>
        </w:rPr>
        <w:t>20</w:t>
      </w:r>
      <w:r w:rsidR="003C460F">
        <w:rPr>
          <w:rFonts w:ascii="Arial" w:hAnsi="Arial" w:cs="Arial"/>
          <w:sz w:val="20"/>
          <w:szCs w:val="20"/>
          <w:lang w:val="uk-UA"/>
        </w:rPr>
        <w:t xml:space="preserve"> рік,</w:t>
      </w:r>
      <w:r w:rsidR="003C460F" w:rsidRPr="003C460F">
        <w:rPr>
          <w:rFonts w:ascii="Arial" w:hAnsi="Arial" w:cs="Arial"/>
          <w:sz w:val="20"/>
          <w:szCs w:val="20"/>
          <w:lang w:val="uk-UA"/>
        </w:rPr>
        <w:t xml:space="preserve"> </w:t>
      </w:r>
      <w:r w:rsidR="003C460F">
        <w:rPr>
          <w:rFonts w:ascii="Arial" w:hAnsi="Arial" w:cs="Arial"/>
          <w:sz w:val="20"/>
          <w:szCs w:val="20"/>
          <w:lang w:val="uk-UA"/>
        </w:rPr>
        <w:t xml:space="preserve">що була оприлюднена </w:t>
      </w:r>
      <w:r w:rsidR="00607B23">
        <w:rPr>
          <w:rFonts w:ascii="Arial" w:hAnsi="Arial" w:cs="Arial"/>
          <w:sz w:val="20"/>
          <w:szCs w:val="20"/>
          <w:lang w:val="uk-UA"/>
        </w:rPr>
        <w:t>2</w:t>
      </w:r>
      <w:r>
        <w:rPr>
          <w:rFonts w:ascii="Arial" w:hAnsi="Arial" w:cs="Arial"/>
          <w:sz w:val="20"/>
          <w:szCs w:val="20"/>
          <w:lang w:val="uk-UA"/>
        </w:rPr>
        <w:t>6</w:t>
      </w:r>
      <w:r w:rsidR="00F006FD" w:rsidRPr="00F006FD">
        <w:rPr>
          <w:rFonts w:ascii="Arial" w:hAnsi="Arial" w:cs="Arial"/>
          <w:sz w:val="20"/>
          <w:szCs w:val="20"/>
          <w:lang w:val="uk-UA"/>
        </w:rPr>
        <w:t>.04.202</w:t>
      </w:r>
      <w:r w:rsidR="00477E1A">
        <w:rPr>
          <w:rFonts w:ascii="Arial" w:hAnsi="Arial" w:cs="Arial"/>
          <w:sz w:val="20"/>
          <w:szCs w:val="20"/>
          <w:lang w:val="uk-UA"/>
        </w:rPr>
        <w:t>1</w:t>
      </w:r>
      <w:r w:rsidR="00F006FD" w:rsidRPr="00F006FD">
        <w:rPr>
          <w:rFonts w:ascii="Arial" w:hAnsi="Arial" w:cs="Arial"/>
          <w:sz w:val="20"/>
          <w:szCs w:val="20"/>
          <w:lang w:val="uk-UA"/>
        </w:rPr>
        <w:t xml:space="preserve"> </w:t>
      </w:r>
      <w:r w:rsidR="003C460F">
        <w:rPr>
          <w:rFonts w:ascii="Arial" w:hAnsi="Arial" w:cs="Arial"/>
          <w:sz w:val="20"/>
          <w:szCs w:val="20"/>
          <w:lang w:val="uk-UA"/>
        </w:rPr>
        <w:t xml:space="preserve">року о </w:t>
      </w:r>
      <w:r w:rsidRPr="007C0A28">
        <w:rPr>
          <w:rFonts w:ascii="Arial" w:hAnsi="Arial" w:cs="Arial"/>
          <w:sz w:val="20"/>
          <w:szCs w:val="20"/>
          <w:lang w:val="uk-UA"/>
        </w:rPr>
        <w:t>11:03:01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3C460F">
        <w:rPr>
          <w:rFonts w:ascii="Arial" w:hAnsi="Arial" w:cs="Arial"/>
          <w:sz w:val="20"/>
          <w:szCs w:val="20"/>
          <w:lang w:val="uk-UA"/>
        </w:rPr>
        <w:t xml:space="preserve">в загальнодоступній інформаційній базі даних Національної комісії з цінних паперів та фондового ринку, </w:t>
      </w:r>
      <w:r>
        <w:rPr>
          <w:rFonts w:ascii="Arial" w:hAnsi="Arial" w:cs="Arial"/>
          <w:sz w:val="20"/>
          <w:szCs w:val="20"/>
          <w:lang w:val="uk-UA"/>
        </w:rPr>
        <w:t xml:space="preserve">помилково була підписана невірними ключами ЕЦП. </w:t>
      </w:r>
      <w:r w:rsidR="00393452">
        <w:rPr>
          <w:rFonts w:ascii="Arial" w:hAnsi="Arial" w:cs="Arial"/>
          <w:sz w:val="20"/>
          <w:szCs w:val="20"/>
          <w:lang w:val="uk-UA"/>
        </w:rPr>
        <w:t>Товариств</w:t>
      </w:r>
      <w:r>
        <w:rPr>
          <w:rFonts w:ascii="Arial" w:hAnsi="Arial" w:cs="Arial"/>
          <w:sz w:val="20"/>
          <w:szCs w:val="20"/>
          <w:lang w:val="uk-UA"/>
        </w:rPr>
        <w:t>ом самостійно виявлено помилку.</w:t>
      </w:r>
    </w:p>
    <w:p w:rsidR="003C460F" w:rsidRDefault="003C460F" w:rsidP="003C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Виправлена річна інформація Емітента за звітній 20</w:t>
      </w:r>
      <w:r w:rsidR="00477E1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рік розміщуватиметься в загальнодоступній інформаційній базі даних Національної комісії з цінних паперів та фондового ринку </w:t>
      </w:r>
      <w:r w:rsidR="00477E1A">
        <w:rPr>
          <w:rFonts w:ascii="Arial" w:hAnsi="Arial" w:cs="Arial"/>
          <w:sz w:val="20"/>
          <w:szCs w:val="20"/>
        </w:rPr>
        <w:t>2</w:t>
      </w:r>
      <w:r w:rsidR="007C0A28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.04.20</w:t>
      </w:r>
      <w:r w:rsidR="00B132C8">
        <w:rPr>
          <w:rFonts w:ascii="Arial" w:hAnsi="Arial" w:cs="Arial"/>
          <w:sz w:val="20"/>
          <w:szCs w:val="20"/>
        </w:rPr>
        <w:t>2</w:t>
      </w:r>
      <w:r w:rsidR="00477E1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р.</w:t>
      </w:r>
    </w:p>
    <w:sectPr w:rsidR="003C460F" w:rsidSect="002462FE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F"/>
    <w:rsid w:val="00393452"/>
    <w:rsid w:val="003B75BE"/>
    <w:rsid w:val="003C460F"/>
    <w:rsid w:val="00427E44"/>
    <w:rsid w:val="00477E1A"/>
    <w:rsid w:val="00607B23"/>
    <w:rsid w:val="007C0A28"/>
    <w:rsid w:val="00B132C8"/>
    <w:rsid w:val="00E90886"/>
    <w:rsid w:val="00EC76BB"/>
    <w:rsid w:val="00F006FD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2020-04-28T16:06:00Z</dcterms:created>
  <dcterms:modified xsi:type="dcterms:W3CDTF">2021-04-26T08:50:00Z</dcterms:modified>
</cp:coreProperties>
</file>